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D34E0" w:rsidP="00FD34E0">
      <w:pPr>
        <w:spacing w:line="480" w:lineRule="auto"/>
        <w:jc w:val="center"/>
        <w:rPr>
          <w:rFonts w:ascii="Times New Roman" w:hAnsi="Times New Roman" w:cs="Times New Roman"/>
          <w:sz w:val="24"/>
          <w:szCs w:val="24"/>
        </w:rPr>
      </w:pPr>
    </w:p>
    <w:p w:rsidR="00FD34E0" w:rsidP="00FD34E0">
      <w:pPr>
        <w:spacing w:line="480" w:lineRule="auto"/>
        <w:jc w:val="center"/>
        <w:rPr>
          <w:rFonts w:ascii="Times New Roman" w:hAnsi="Times New Roman" w:cs="Times New Roman"/>
          <w:sz w:val="24"/>
          <w:szCs w:val="24"/>
        </w:rPr>
      </w:pPr>
    </w:p>
    <w:p w:rsidR="00FD34E0" w:rsidP="00FD34E0">
      <w:pPr>
        <w:spacing w:line="480" w:lineRule="auto"/>
        <w:jc w:val="center"/>
        <w:rPr>
          <w:rFonts w:ascii="Times New Roman" w:hAnsi="Times New Roman" w:cs="Times New Roman"/>
          <w:sz w:val="24"/>
          <w:szCs w:val="24"/>
        </w:rPr>
      </w:pPr>
    </w:p>
    <w:p w:rsidR="00FD34E0" w:rsidP="00FD34E0">
      <w:pPr>
        <w:spacing w:line="480" w:lineRule="auto"/>
        <w:jc w:val="center"/>
        <w:rPr>
          <w:rFonts w:ascii="Times New Roman" w:hAnsi="Times New Roman" w:cs="Times New Roman"/>
          <w:sz w:val="24"/>
          <w:szCs w:val="24"/>
        </w:rPr>
      </w:pPr>
    </w:p>
    <w:p w:rsidR="00FD34E0" w:rsidP="00FD34E0">
      <w:pPr>
        <w:spacing w:line="480" w:lineRule="auto"/>
        <w:jc w:val="center"/>
        <w:rPr>
          <w:rFonts w:ascii="Times New Roman" w:hAnsi="Times New Roman" w:cs="Times New Roman"/>
          <w:sz w:val="24"/>
          <w:szCs w:val="24"/>
        </w:rPr>
      </w:pPr>
    </w:p>
    <w:p w:rsidR="00FD34E0" w:rsidP="00FD34E0">
      <w:pPr>
        <w:spacing w:line="480" w:lineRule="auto"/>
        <w:jc w:val="center"/>
        <w:rPr>
          <w:rFonts w:ascii="Times New Roman" w:hAnsi="Times New Roman" w:cs="Times New Roman"/>
          <w:sz w:val="24"/>
          <w:szCs w:val="24"/>
        </w:rPr>
      </w:pPr>
    </w:p>
    <w:p w:rsidR="00FD34E0" w:rsidP="00FD34E0">
      <w:pPr>
        <w:spacing w:line="480" w:lineRule="auto"/>
        <w:jc w:val="center"/>
        <w:rPr>
          <w:rFonts w:ascii="Times New Roman" w:hAnsi="Times New Roman" w:cs="Times New Roman"/>
          <w:sz w:val="24"/>
          <w:szCs w:val="24"/>
        </w:rPr>
      </w:pPr>
    </w:p>
    <w:p w:rsidR="00FD34E0" w:rsidP="00FD34E0">
      <w:pPr>
        <w:spacing w:line="480" w:lineRule="auto"/>
        <w:jc w:val="center"/>
        <w:rPr>
          <w:rFonts w:ascii="Times New Roman" w:hAnsi="Times New Roman" w:cs="Times New Roman"/>
          <w:sz w:val="24"/>
          <w:szCs w:val="24"/>
        </w:rPr>
      </w:pPr>
    </w:p>
    <w:p w:rsidR="00FD34E0" w:rsidP="00FD34E0">
      <w:pPr>
        <w:spacing w:line="480" w:lineRule="auto"/>
        <w:jc w:val="center"/>
        <w:rPr>
          <w:rFonts w:ascii="Times New Roman" w:hAnsi="Times New Roman" w:cs="Times New Roman"/>
          <w:sz w:val="24"/>
          <w:szCs w:val="24"/>
        </w:rPr>
      </w:pPr>
    </w:p>
    <w:p w:rsidR="0080412D" w:rsidP="00FD34E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Strategic Management </w:t>
      </w:r>
    </w:p>
    <w:p w:rsidR="00FD34E0" w:rsidP="00FD34E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34E0" w:rsidP="00FD34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D34E0" w:rsidRPr="00FD34E0" w:rsidP="00FD34E0">
      <w:pPr>
        <w:rPr>
          <w:rFonts w:ascii="Times New Roman" w:hAnsi="Times New Roman" w:cs="Times New Roman"/>
          <w:sz w:val="24"/>
          <w:szCs w:val="24"/>
        </w:rPr>
      </w:pPr>
    </w:p>
    <w:p w:rsidR="00FD34E0" w:rsidRPr="00FD34E0" w:rsidP="00FD34E0">
      <w:pPr>
        <w:rPr>
          <w:rFonts w:ascii="Times New Roman" w:hAnsi="Times New Roman" w:cs="Times New Roman"/>
          <w:sz w:val="24"/>
          <w:szCs w:val="24"/>
        </w:rPr>
      </w:pPr>
    </w:p>
    <w:p w:rsidR="00FD34E0" w:rsidRPr="00FD34E0" w:rsidP="00FD34E0">
      <w:pPr>
        <w:rPr>
          <w:rFonts w:ascii="Times New Roman" w:hAnsi="Times New Roman" w:cs="Times New Roman"/>
          <w:sz w:val="24"/>
          <w:szCs w:val="24"/>
        </w:rPr>
      </w:pPr>
    </w:p>
    <w:p w:rsidR="00FD34E0" w:rsidRPr="00FD34E0" w:rsidP="00FD34E0">
      <w:pPr>
        <w:rPr>
          <w:rFonts w:ascii="Times New Roman" w:hAnsi="Times New Roman" w:cs="Times New Roman"/>
          <w:sz w:val="24"/>
          <w:szCs w:val="24"/>
        </w:rPr>
      </w:pPr>
    </w:p>
    <w:p w:rsidR="00FD34E0" w:rsidP="00FD34E0">
      <w:pPr>
        <w:rPr>
          <w:rFonts w:ascii="Times New Roman" w:hAnsi="Times New Roman" w:cs="Times New Roman"/>
          <w:sz w:val="24"/>
          <w:szCs w:val="24"/>
        </w:rPr>
      </w:pPr>
    </w:p>
    <w:p w:rsidR="00FD34E0" w:rsidP="00FD34E0">
      <w:pPr>
        <w:ind w:firstLine="720"/>
        <w:rPr>
          <w:rFonts w:ascii="Times New Roman" w:hAnsi="Times New Roman" w:cs="Times New Roman"/>
          <w:sz w:val="24"/>
          <w:szCs w:val="24"/>
        </w:rPr>
      </w:pPr>
    </w:p>
    <w:p w:rsidR="00FD34E0" w:rsidP="00FD34E0">
      <w:pPr>
        <w:ind w:firstLine="720"/>
        <w:rPr>
          <w:rFonts w:ascii="Times New Roman" w:hAnsi="Times New Roman" w:cs="Times New Roman"/>
          <w:sz w:val="24"/>
          <w:szCs w:val="24"/>
        </w:rPr>
      </w:pPr>
    </w:p>
    <w:p w:rsidR="00FD34E0" w:rsidP="00FD34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Strategic Management</w:t>
      </w:r>
    </w:p>
    <w:p w:rsidR="00FD34E0" w:rsidP="00FD34E0">
      <w:pPr>
        <w:spacing w:line="480" w:lineRule="auto"/>
        <w:ind w:firstLine="720"/>
        <w:rPr>
          <w:rFonts w:ascii="Times New Roman" w:hAnsi="Times New Roman" w:cs="Times New Roman"/>
          <w:sz w:val="24"/>
          <w:szCs w:val="24"/>
        </w:rPr>
      </w:pPr>
      <w:r>
        <w:rPr>
          <w:rFonts w:ascii="Times New Roman" w:hAnsi="Times New Roman" w:cs="Times New Roman"/>
          <w:sz w:val="24"/>
          <w:szCs w:val="24"/>
        </w:rPr>
        <w:t>SWOT analysis enables organizations to condense large repositories of data into manageable bits. Also, firms can identify opportunities and threats that affect an organization. It also helps in identifying appropriate tools to be used to make the set goals. O</w:t>
      </w:r>
      <w:r w:rsidR="006F6361">
        <w:rPr>
          <w:rFonts w:ascii="Times New Roman" w:hAnsi="Times New Roman" w:cs="Times New Roman"/>
          <w:sz w:val="24"/>
          <w:szCs w:val="24"/>
        </w:rPr>
        <w:t xml:space="preserve">n the contrary, it promotes oversimplification based on the overview provided. Besides, they are objective since they have inherent bias and tendencies. Strategic leadership promotes objective thinking, ensures good-decision making, and supports unity. On the cons' side, it has challenges of predicting the future and limits flexibility. Activities that support systems are advantageous since they build commitment promotes clarity of tasks, and help in goal-setting. However, they present additional expenses to an organization. Strategic competitive advantage is beneficial since it promotes innovation, customer service, and </w:t>
      </w:r>
      <w:r w:rsidR="00E31432">
        <w:rPr>
          <w:rFonts w:ascii="Times New Roman" w:hAnsi="Times New Roman" w:cs="Times New Roman"/>
          <w:sz w:val="24"/>
          <w:szCs w:val="24"/>
        </w:rPr>
        <w:t xml:space="preserve">brand unity. However, it puts too much pressure on the workforce to deliver results. GAAP and FASB are beneficial since they promote transparency, provide guidance, and benchmarks. However, they have a con of being inflexible. Market capitalization </w:t>
      </w:r>
      <w:r w:rsidR="007A57A7">
        <w:rPr>
          <w:rFonts w:ascii="Times New Roman" w:hAnsi="Times New Roman" w:cs="Times New Roman"/>
          <w:sz w:val="24"/>
          <w:szCs w:val="24"/>
        </w:rPr>
        <w:t>set investor objects and tailor strategic goals. However, it does not form the basis for investment decision-making. Returning profits to stakeholders promotes investor satisfaction while on the contrary, reducing capital value. Regulatory agencies are advantageous since it protects investors from being scammed while it has a tradeoff of prompting firms to find shortcuts of evading regulatory compliance. D</w:t>
      </w:r>
      <w:r w:rsidR="0083147D">
        <w:rPr>
          <w:rFonts w:ascii="Times New Roman" w:hAnsi="Times New Roman" w:cs="Times New Roman"/>
          <w:sz w:val="24"/>
          <w:szCs w:val="24"/>
        </w:rPr>
        <w:t>ifferentiation strategy has a pro of promoting a focus on marketing efforts and con of excluding particular customers (</w:t>
      </w:r>
      <w:r w:rsidR="0083147D">
        <w:rPr>
          <w:rFonts w:ascii="Times New Roman" w:hAnsi="Times New Roman" w:cs="Times New Roman"/>
          <w:sz w:val="24"/>
          <w:szCs w:val="24"/>
        </w:rPr>
        <w:t>Ju</w:t>
      </w:r>
      <w:r w:rsidR="0083147D">
        <w:rPr>
          <w:rFonts w:ascii="Times New Roman" w:hAnsi="Times New Roman" w:cs="Times New Roman"/>
          <w:sz w:val="24"/>
          <w:szCs w:val="24"/>
        </w:rPr>
        <w:t>, Tong, Hu, &amp; Sun, 2017). Lastly, an economy of scale ensures specialization and has a con of being sustainable in the short-term.</w:t>
      </w:r>
    </w:p>
    <w:p w:rsidR="0083147D" w:rsidP="00FD34E0">
      <w:pPr>
        <w:spacing w:line="480" w:lineRule="auto"/>
        <w:ind w:firstLine="720"/>
        <w:rPr>
          <w:rFonts w:ascii="Times New Roman" w:hAnsi="Times New Roman" w:cs="Times New Roman"/>
          <w:sz w:val="24"/>
          <w:szCs w:val="24"/>
        </w:rPr>
      </w:pPr>
    </w:p>
    <w:p w:rsidR="0083147D" w:rsidP="0083147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83147D" w:rsidP="0083147D">
      <w:pPr>
        <w:spacing w:line="480" w:lineRule="auto"/>
        <w:rPr>
          <w:rFonts w:ascii="Times New Roman" w:hAnsi="Times New Roman" w:cs="Times New Roman"/>
          <w:sz w:val="24"/>
          <w:szCs w:val="24"/>
        </w:rPr>
      </w:pPr>
      <w:r>
        <w:rPr>
          <w:rFonts w:ascii="Times New Roman" w:hAnsi="Times New Roman" w:cs="Times New Roman"/>
          <w:sz w:val="24"/>
          <w:szCs w:val="24"/>
        </w:rPr>
        <w:t>Ju</w:t>
      </w:r>
      <w:r>
        <w:rPr>
          <w:rFonts w:ascii="Times New Roman" w:hAnsi="Times New Roman" w:cs="Times New Roman"/>
          <w:sz w:val="24"/>
          <w:szCs w:val="24"/>
        </w:rPr>
        <w:t>, X., Tong, L., Hu, Z., &amp; Sun, B. (2017).</w:t>
      </w:r>
      <w:r>
        <w:rPr>
          <w:rFonts w:ascii="Times New Roman" w:hAnsi="Times New Roman" w:cs="Times New Roman"/>
          <w:sz w:val="24"/>
          <w:szCs w:val="24"/>
        </w:rPr>
        <w:t xml:space="preserve"> Determinants and consequences of product</w:t>
      </w:r>
    </w:p>
    <w:p w:rsidR="0083147D" w:rsidRPr="0083147D" w:rsidP="0083147D">
      <w:pPr>
        <w:spacing w:line="480" w:lineRule="auto"/>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differentiation</w:t>
      </w:r>
      <w:r>
        <w:rPr>
          <w:rFonts w:ascii="Times New Roman" w:hAnsi="Times New Roman" w:cs="Times New Roman"/>
          <w:sz w:val="24"/>
          <w:szCs w:val="24"/>
        </w:rPr>
        <w:t xml:space="preserve"> strategy: </w:t>
      </w:r>
      <w:r w:rsidRPr="0083147D">
        <w:rPr>
          <w:rFonts w:ascii="Times New Roman" w:hAnsi="Times New Roman" w:cs="Times New Roman"/>
          <w:i/>
          <w:sz w:val="24"/>
          <w:szCs w:val="24"/>
        </w:rPr>
        <w:t>Evide</w:t>
      </w:r>
      <w:bookmarkStart w:id="0" w:name="_GoBack"/>
      <w:bookmarkEnd w:id="0"/>
      <w:r w:rsidRPr="0083147D">
        <w:rPr>
          <w:rFonts w:ascii="Times New Roman" w:hAnsi="Times New Roman" w:cs="Times New Roman"/>
          <w:i/>
          <w:sz w:val="24"/>
          <w:szCs w:val="24"/>
        </w:rPr>
        <w:t>nce from Chinese indigenous exporters. International</w:t>
      </w:r>
    </w:p>
    <w:p w:rsidR="0083147D" w:rsidP="0083147D">
      <w:pPr>
        <w:spacing w:line="480" w:lineRule="auto"/>
        <w:rPr>
          <w:rFonts w:ascii="Times New Roman" w:hAnsi="Times New Roman" w:cs="Times New Roman"/>
          <w:sz w:val="24"/>
          <w:szCs w:val="24"/>
        </w:rPr>
      </w:pPr>
      <w:r w:rsidRPr="0083147D">
        <w:rPr>
          <w:rFonts w:ascii="Times New Roman" w:hAnsi="Times New Roman" w:cs="Times New Roman"/>
          <w:i/>
          <w:sz w:val="24"/>
          <w:szCs w:val="24"/>
        </w:rPr>
        <w:tab/>
        <w:t>Business Research,</w:t>
      </w:r>
      <w:r>
        <w:rPr>
          <w:rFonts w:ascii="Times New Roman" w:hAnsi="Times New Roman" w:cs="Times New Roman"/>
          <w:sz w:val="24"/>
          <w:szCs w:val="24"/>
        </w:rPr>
        <w:t xml:space="preserve"> 10(9), 60-72. </w:t>
      </w:r>
    </w:p>
    <w:p w:rsidR="006F6361" w:rsidP="00FD34E0">
      <w:pPr>
        <w:spacing w:line="480" w:lineRule="auto"/>
        <w:ind w:firstLine="720"/>
        <w:rPr>
          <w:rFonts w:ascii="Times New Roman" w:hAnsi="Times New Roman" w:cs="Times New Roman"/>
          <w:sz w:val="24"/>
          <w:szCs w:val="24"/>
        </w:rPr>
      </w:pPr>
    </w:p>
    <w:p w:rsidR="00FD34E0" w:rsidP="00FD34E0">
      <w:pPr>
        <w:ind w:firstLine="720"/>
        <w:rPr>
          <w:rFonts w:ascii="Times New Roman" w:hAnsi="Times New Roman" w:cs="Times New Roman"/>
          <w:sz w:val="24"/>
          <w:szCs w:val="24"/>
        </w:rPr>
      </w:pPr>
    </w:p>
    <w:p w:rsidR="00FD34E0" w:rsidRPr="00FD34E0" w:rsidP="00FD34E0">
      <w:pPr>
        <w:ind w:firstLine="720"/>
        <w:rPr>
          <w:rFonts w:ascii="Times New Roman" w:hAnsi="Times New Roman" w:cs="Times New Roman"/>
          <w:sz w:val="24"/>
          <w:szCs w:val="24"/>
        </w:rPr>
      </w:pPr>
    </w:p>
    <w:sectPr w:rsidSect="00FD34E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34E0" w:rsidRPr="00FD34E0" w:rsidP="00FD34E0">
    <w:pPr>
      <w:pStyle w:val="Header"/>
      <w:spacing w:line="480" w:lineRule="auto"/>
      <w:rPr>
        <w:rFonts w:ascii="Times New Roman" w:hAnsi="Times New Roman" w:cs="Times New Roman"/>
        <w:sz w:val="24"/>
        <w:szCs w:val="24"/>
      </w:rPr>
    </w:pPr>
    <w:r w:rsidRPr="00FD34E0">
      <w:rPr>
        <w:rFonts w:ascii="Times New Roman" w:hAnsi="Times New Roman" w:cs="Times New Roman"/>
        <w:sz w:val="24"/>
        <w:szCs w:val="24"/>
      </w:rPr>
      <w:t xml:space="preserve">DISCUSSION 2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56575780"/>
        <w:docPartObj>
          <w:docPartGallery w:val="Page Numbers (Top of Page)"/>
          <w:docPartUnique/>
        </w:docPartObj>
      </w:sdtPr>
      <w:sdtEndPr>
        <w:rPr>
          <w:noProof/>
        </w:rPr>
      </w:sdtEndPr>
      <w:sdtContent>
        <w:r w:rsidRPr="00FD34E0">
          <w:rPr>
            <w:rFonts w:ascii="Times New Roman" w:hAnsi="Times New Roman" w:cs="Times New Roman"/>
            <w:sz w:val="24"/>
            <w:szCs w:val="24"/>
          </w:rPr>
          <w:fldChar w:fldCharType="begin"/>
        </w:r>
        <w:r w:rsidRPr="00FD34E0">
          <w:rPr>
            <w:rFonts w:ascii="Times New Roman" w:hAnsi="Times New Roman" w:cs="Times New Roman"/>
            <w:sz w:val="24"/>
            <w:szCs w:val="24"/>
          </w:rPr>
          <w:instrText xml:space="preserve"> PAGE   \* MERGEFORMAT </w:instrText>
        </w:r>
        <w:r w:rsidRPr="00FD34E0">
          <w:rPr>
            <w:rFonts w:ascii="Times New Roman" w:hAnsi="Times New Roman" w:cs="Times New Roman"/>
            <w:sz w:val="24"/>
            <w:szCs w:val="24"/>
          </w:rPr>
          <w:fldChar w:fldCharType="separate"/>
        </w:r>
        <w:r w:rsidR="00672A21">
          <w:rPr>
            <w:rFonts w:ascii="Times New Roman" w:hAnsi="Times New Roman" w:cs="Times New Roman"/>
            <w:noProof/>
            <w:sz w:val="24"/>
            <w:szCs w:val="24"/>
          </w:rPr>
          <w:t>3</w:t>
        </w:r>
        <w:r w:rsidRPr="00FD34E0">
          <w:rPr>
            <w:rFonts w:ascii="Times New Roman" w:hAnsi="Times New Roman" w:cs="Times New Roman"/>
            <w:noProof/>
            <w:sz w:val="24"/>
            <w:szCs w:val="24"/>
          </w:rPr>
          <w:fldChar w:fldCharType="end"/>
        </w:r>
      </w:sdtContent>
    </w:sdt>
  </w:p>
  <w:p w:rsidR="00FD34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34E0" w:rsidRPr="00FD34E0" w:rsidP="00FD34E0">
    <w:pPr>
      <w:pStyle w:val="Header"/>
      <w:spacing w:line="480" w:lineRule="auto"/>
      <w:rPr>
        <w:rFonts w:ascii="Times New Roman" w:hAnsi="Times New Roman" w:cs="Times New Roman"/>
        <w:sz w:val="24"/>
        <w:szCs w:val="24"/>
      </w:rPr>
    </w:pPr>
    <w:r w:rsidRPr="00FD34E0">
      <w:rPr>
        <w:rFonts w:ascii="Times New Roman" w:hAnsi="Times New Roman" w:cs="Times New Roman"/>
        <w:sz w:val="24"/>
        <w:szCs w:val="24"/>
      </w:rPr>
      <w:t>Running head: DISCUSSION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D34E0">
      <w:rPr>
        <w:rFonts w:ascii="Times New Roman" w:hAnsi="Times New Roman" w:cs="Times New Roman"/>
        <w:sz w:val="24"/>
        <w:szCs w:val="24"/>
      </w:rPr>
      <w:t xml:space="preserve"> </w:t>
    </w:r>
    <w:sdt>
      <w:sdtPr>
        <w:rPr>
          <w:rFonts w:ascii="Times New Roman" w:hAnsi="Times New Roman" w:cs="Times New Roman"/>
          <w:sz w:val="24"/>
          <w:szCs w:val="24"/>
        </w:rPr>
        <w:id w:val="-788746781"/>
        <w:docPartObj>
          <w:docPartGallery w:val="Page Numbers (Top of Page)"/>
          <w:docPartUnique/>
        </w:docPartObj>
      </w:sdtPr>
      <w:sdtEndPr>
        <w:rPr>
          <w:noProof/>
        </w:rPr>
      </w:sdtEndPr>
      <w:sdtContent>
        <w:r w:rsidRPr="00FD34E0">
          <w:rPr>
            <w:rFonts w:ascii="Times New Roman" w:hAnsi="Times New Roman" w:cs="Times New Roman"/>
            <w:sz w:val="24"/>
            <w:szCs w:val="24"/>
          </w:rPr>
          <w:fldChar w:fldCharType="begin"/>
        </w:r>
        <w:r w:rsidRPr="00FD34E0">
          <w:rPr>
            <w:rFonts w:ascii="Times New Roman" w:hAnsi="Times New Roman" w:cs="Times New Roman"/>
            <w:sz w:val="24"/>
            <w:szCs w:val="24"/>
          </w:rPr>
          <w:instrText xml:space="preserve"> PAGE   \* MERGEFORMAT </w:instrText>
        </w:r>
        <w:r w:rsidRPr="00FD34E0">
          <w:rPr>
            <w:rFonts w:ascii="Times New Roman" w:hAnsi="Times New Roman" w:cs="Times New Roman"/>
            <w:sz w:val="24"/>
            <w:szCs w:val="24"/>
          </w:rPr>
          <w:fldChar w:fldCharType="separate"/>
        </w:r>
        <w:r w:rsidR="00667672">
          <w:rPr>
            <w:rFonts w:ascii="Times New Roman" w:hAnsi="Times New Roman" w:cs="Times New Roman"/>
            <w:noProof/>
            <w:sz w:val="24"/>
            <w:szCs w:val="24"/>
          </w:rPr>
          <w:t>1</w:t>
        </w:r>
        <w:r w:rsidRPr="00FD34E0">
          <w:rPr>
            <w:rFonts w:ascii="Times New Roman" w:hAnsi="Times New Roman" w:cs="Times New Roman"/>
            <w:noProof/>
            <w:sz w:val="24"/>
            <w:szCs w:val="24"/>
          </w:rPr>
          <w:fldChar w:fldCharType="end"/>
        </w:r>
      </w:sdtContent>
    </w:sdt>
  </w:p>
  <w:p w:rsidR="00FD34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4E0"/>
    <w:rsid w:val="001D2666"/>
    <w:rsid w:val="00667672"/>
    <w:rsid w:val="00672A21"/>
    <w:rsid w:val="006F6361"/>
    <w:rsid w:val="007A57A7"/>
    <w:rsid w:val="0080412D"/>
    <w:rsid w:val="0083147D"/>
    <w:rsid w:val="00A63BD0"/>
    <w:rsid w:val="00BD4F4E"/>
    <w:rsid w:val="00E31432"/>
    <w:rsid w:val="00FD34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4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4E0"/>
  </w:style>
  <w:style w:type="paragraph" w:styleId="Footer">
    <w:name w:val="footer"/>
    <w:basedOn w:val="Normal"/>
    <w:link w:val="FooterChar"/>
    <w:uiPriority w:val="99"/>
    <w:unhideWhenUsed/>
    <w:rsid w:val="00FD34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2020-02-01T09:38:00Z</dcterms:created>
  <dcterms:modified xsi:type="dcterms:W3CDTF">2020-02-01T13:35:00Z</dcterms:modified>
</cp:coreProperties>
</file>